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e61a20f57ce412c"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displacedByCustomXml="next"/>
    <w:bookmarkEnd w:id="0" w:displacedByCustomXml="next"/>
    <w:sdt>
      <w:sdtPr>
        <w:rPr>
          <w:sz w:val="72"/>
        </w:rPr>
        <w:alias w:val="Title"/>
        <w:tag w:val=""/>
        <w:id w:val="2082949186"/>
        <w:placeholder>
          <w:docPart w:val="69F723F9189F4DF8A0CFBB9DFA61488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055F28" w:rsidRPr="00E06966" w:rsidRDefault="00E06966" w:rsidP="00E06966">
          <w:pPr>
            <w:pStyle w:val="Heading1"/>
            <w:jc w:val="center"/>
            <w:rPr>
              <w:sz w:val="72"/>
            </w:rPr>
          </w:pPr>
          <w:r w:rsidRPr="00E06966">
            <w:rPr>
              <w:sz w:val="72"/>
            </w:rPr>
            <w:t>Environmental Protecti</w:t>
          </w:r>
          <w:r w:rsidR="0087464B" w:rsidRPr="00E06966">
            <w:rPr>
              <w:sz w:val="72"/>
            </w:rPr>
            <w:t>on Act 1990</w:t>
          </w:r>
        </w:p>
      </w:sdtContent>
    </w:sdt>
    <w:sdt>
      <w:sdtPr>
        <w:rPr>
          <w:sz w:val="40"/>
        </w:rPr>
        <w:alias w:val="Sub"/>
        <w:tag w:val=""/>
        <w:id w:val="2020652767"/>
        <w:placeholder>
          <w:docPart w:val="A5AD56CFF93A4504AEC90AB44C81E2F4"/>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6148BE" w:rsidRPr="00E06966" w:rsidRDefault="00E06966" w:rsidP="00E06966">
          <w:pPr>
            <w:pStyle w:val="Heading2"/>
            <w:rPr>
              <w:sz w:val="40"/>
            </w:rPr>
          </w:pPr>
          <w:r w:rsidRPr="00E06966">
            <w:rPr>
              <w:sz w:val="40"/>
            </w:rPr>
            <w:t>Public Register-Contaminated Land Remediation</w:t>
          </w:r>
        </w:p>
      </w:sdtContent>
    </w:sdt>
    <w:tbl>
      <w:tblPr>
        <w:tblpPr w:leftFromText="181" w:rightFromText="181" w:vertAnchor="page" w:horzAnchor="page" w:tblpX="681" w:tblpY="15106"/>
        <w:tblOverlap w:val="never"/>
        <w:tblW w:w="10640" w:type="dxa"/>
        <w:tblCellMar>
          <w:left w:w="57" w:type="dxa"/>
          <w:right w:w="57" w:type="dxa"/>
        </w:tblCellMar>
        <w:tblLook w:val="04A0" w:firstRow="1" w:lastRow="0" w:firstColumn="1" w:lastColumn="0" w:noHBand="0" w:noVBand="1"/>
      </w:tblPr>
      <w:tblGrid>
        <w:gridCol w:w="7032"/>
        <w:gridCol w:w="3608"/>
      </w:tblGrid>
      <w:tr w:rsidR="00CB3408" w:rsidTr="00270EDF">
        <w:trPr>
          <w:trHeight w:hRule="exact" w:val="1056"/>
        </w:trPr>
        <w:tc>
          <w:tcPr>
            <w:tcW w:w="7032" w:type="dxa"/>
            <w:vAlign w:val="bottom"/>
          </w:tcPr>
          <w:p w:rsidR="00CB3408" w:rsidRDefault="005E3973" w:rsidP="0072661C">
            <w:pPr>
              <w:spacing w:after="0" w:line="240" w:lineRule="auto"/>
            </w:pPr>
            <w:sdt>
              <w:sdtPr>
                <w:rPr>
                  <w:vertAlign w:val="subscript"/>
                </w:rPr>
                <w:alias w:val="Secondary logo, right-click to Change Picture"/>
                <w:tag w:val="Secondary logo"/>
                <w:id w:val="1305659041"/>
                <w:lock w:val="sdtLocked"/>
                <w:picture/>
              </w:sdtPr>
              <w:sdtEndPr/>
              <w:sdtContent>
                <w:r w:rsidR="00CB3408" w:rsidRPr="00B47156">
                  <w:rPr>
                    <w:noProof/>
                    <w:vertAlign w:val="subscript"/>
                    <w:lang w:eastAsia="en-GB"/>
                  </w:rPr>
                  <w:drawing>
                    <wp:inline distT="0" distB="0" distL="0" distR="0" wp14:anchorId="0F28375F" wp14:editId="14E0E00D">
                      <wp:extent cx="1025640" cy="478800"/>
                      <wp:effectExtent l="0" t="0" r="317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sdt>
              <w:sdtPr>
                <w:rPr>
                  <w:vertAlign w:val="subscript"/>
                </w:rPr>
                <w:alias w:val="Spacer"/>
                <w:tag w:val="Spacer"/>
                <w:id w:val="-506517841"/>
                <w:lock w:val="sdtContentLocked"/>
              </w:sdtPr>
              <w:sdtEndPr/>
              <w:sdtContent>
                <w:r w:rsidR="00CB3408">
                  <w:rPr>
                    <w:noProof/>
                    <w:vertAlign w:val="subscript"/>
                    <w:lang w:eastAsia="en-GB"/>
                  </w:rPr>
                  <mc:AlternateContent>
                    <mc:Choice Requires="wps">
                      <w:drawing>
                        <wp:inline distT="0" distB="0" distL="0" distR="0" wp14:anchorId="2784727C" wp14:editId="1F28BCF1">
                          <wp:extent cx="360000" cy="3600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" filled="f" stroked="f" strokeweight="2pt">
                          <v:path arrowok="t"/>
                          <o:lock v:ext="edit" aspectratio="t"/>
                          <w10:anchorlock/>
                        </v:rect>
                      </w:pict>
                    </mc:Fallback>
                  </mc:AlternateContent>
                </w:r>
              </w:sdtContent>
            </w:sdt>
            <w:sdt>
              <w:sdtPr>
                <w:rPr>
                  <w:vertAlign w:val="subscript"/>
                </w:rPr>
                <w:alias w:val="Secondary logo, right-click to Change Picture"/>
                <w:tag w:val="Secondary logo"/>
                <w:id w:val="-1306547003"/>
                <w:lock w:val="sdtLocked"/>
                <w:picture/>
              </w:sdtPr>
              <w:sdtEndPr/>
              <w:sdtContent>
                <w:r w:rsidR="00CB3408" w:rsidRPr="00B47156">
                  <w:rPr>
                    <w:noProof/>
                    <w:vertAlign w:val="subscript"/>
                    <w:lang w:eastAsia="en-GB"/>
                  </w:rPr>
                  <w:drawing>
                    <wp:inline distT="0" distB="0" distL="0" distR="0" wp14:anchorId="08CB24E4" wp14:editId="7452F466">
                      <wp:extent cx="1025640" cy="478800"/>
                      <wp:effectExtent l="0" t="0" r="317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sdt>
              <w:sdtPr>
                <w:rPr>
                  <w:vertAlign w:val="subscript"/>
                </w:rPr>
                <w:alias w:val="Spacer"/>
                <w:tag w:val="Spacer"/>
                <w:id w:val="1651325828"/>
                <w:lock w:val="sdtContentLocked"/>
              </w:sdtPr>
              <w:sdtEndPr/>
              <w:sdtContent>
                <w:r w:rsidR="00CB3408">
                  <w:rPr>
                    <w:noProof/>
                    <w:vertAlign w:val="subscript"/>
                    <w:lang w:eastAsia="en-GB"/>
                  </w:rPr>
                  <mc:AlternateContent>
                    <mc:Choice Requires="wps">
                      <w:drawing>
                        <wp:inline distT="0" distB="0" distL="0" distR="0" wp14:anchorId="45BDF70E" wp14:editId="23BBACCE">
                          <wp:extent cx="360000" cy="3600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" filled="f" stroked="f" strokeweight="2pt">
                          <v:path arrowok="t"/>
                          <o:lock v:ext="edit" aspectratio="t"/>
                          <w10:anchorlock/>
                        </v:rect>
                      </w:pict>
                    </mc:Fallback>
                  </mc:AlternateContent>
                </w:r>
              </w:sdtContent>
            </w:sdt>
            <w:sdt>
              <w:sdtPr>
                <w:rPr>
                  <w:vertAlign w:val="subscript"/>
                </w:rPr>
                <w:alias w:val="Campign logo, right-click to Change Picture"/>
                <w:tag w:val="Secondary logo"/>
                <w:id w:val="35781487"/>
                <w:lock w:val="sdtLocked"/>
                <w:picture/>
              </w:sdtPr>
              <w:sdtEndPr/>
              <w:sdtContent>
                <w:r w:rsidR="00CB3408" w:rsidRPr="00B47156">
                  <w:rPr>
                    <w:noProof/>
                    <w:vertAlign w:val="subscript"/>
                    <w:lang w:eastAsia="en-GB"/>
                  </w:rPr>
                  <w:drawing>
                    <wp:inline distT="0" distB="0" distL="0" distR="0" wp14:anchorId="247B3C94" wp14:editId="26CFCC57">
                      <wp:extent cx="1025640" cy="478800"/>
                      <wp:effectExtent l="0" t="0" r="317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p>
        </w:tc>
        <w:tc>
          <w:tcPr>
            <w:tcW w:w="3608" w:type="dxa"/>
            <w:vAlign w:val="bottom"/>
          </w:tcPr>
          <w:sdt>
            <w:sdtPr>
              <w:id w:val="401255605"/>
              <w:lock w:val="sdtContentLocked"/>
            </w:sdtPr>
            <w:sdtEndPr/>
            <w:sdtContent>
              <w:p w:rsidR="00CB3408" w:rsidRDefault="00CB3408" w:rsidP="00B27006">
                <w:pPr>
                  <w:spacing w:after="0" w:line="240" w:lineRule="auto"/>
                  <w:jc w:val="right"/>
                </w:pPr>
                <w:r>
                  <w:rPr>
                    <w:noProof/>
                    <w:lang w:eastAsia="en-GB"/>
                  </w:rPr>
                  <w:drawing>
                    <wp:inline distT="0" distB="0" distL="0" distR="0" wp14:anchorId="5C8BAC67" wp14:editId="7561E5B3">
                      <wp:extent cx="1511811" cy="6705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811" cy="670561"/>
                              </a:xfrm>
                              <a:prstGeom prst="rect">
                                <a:avLst/>
                              </a:prstGeom>
                            </pic:spPr>
                          </pic:pic>
                        </a:graphicData>
                      </a:graphic>
                    </wp:inline>
                  </w:drawing>
                </w:r>
              </w:p>
            </w:sdtContent>
          </w:sdt>
        </w:tc>
      </w:tr>
    </w:tbl>
    <w:p w:rsidR="00E50A95" w:rsidRDefault="00E50A95" w:rsidP="00531050">
      <w:pPr>
        <w:pStyle w:val="NormalCover"/>
      </w:pPr>
    </w:p>
    <w:p w:rsidR="00531050" w:rsidRDefault="00531050" w:rsidP="00531050">
      <w:pPr>
        <w:pStyle w:val="NormalCover"/>
        <w:sectPr w:rsidR="00531050" w:rsidSect="00E438F3">
          <w:headerReference w:type="default" r:id="rId10"/>
          <w:footerReference w:type="default" r:id="rId11"/>
          <w:pgSz w:w="11906" w:h="16838" w:code="9"/>
          <w:pgMar w:top="1021" w:right="1247" w:bottom="1247" w:left="1247" w:header="360" w:footer="1799" w:gutter="0"/>
          <w:cols w:space="708"/>
          <w:docGrid w:linePitch="360"/>
        </w:sectPr>
      </w:pPr>
    </w:p>
    <w:p w:rsidR="002A15B8" w:rsidRDefault="00E06966" w:rsidP="00872229">
      <w:pPr>
        <w:pStyle w:val="Heading3"/>
        <w:framePr w:wrap="around" w:y="893"/>
        <w:jc w:val="center"/>
      </w:pPr>
      <w:r>
        <w:lastRenderedPageBreak/>
        <w:t>Contents</w:t>
      </w:r>
    </w:p>
    <w:p w:rsidR="009814F7" w:rsidRPr="00872229" w:rsidRDefault="00872229" w:rsidP="009814F7">
      <w:pPr>
        <w:rPr>
          <w:b/>
          <w:sz w:val="24"/>
        </w:rPr>
      </w:pPr>
      <w:r w:rsidRPr="00872229">
        <w:rPr>
          <w:b/>
          <w:sz w:val="24"/>
        </w:rPr>
        <w:t>Currently There is no entry in this register</w:t>
      </w:r>
    </w:p>
    <w:p w:rsidR="00872229" w:rsidRDefault="00872229" w:rsidP="009814F7"/>
    <w:p w:rsidR="00207926" w:rsidRDefault="00207926" w:rsidP="009814F7"/>
    <w:p w:rsidR="00872229" w:rsidRDefault="00872229" w:rsidP="009814F7">
      <w:pPr>
        <w:sectPr w:rsidR="00872229" w:rsidSect="00AC5C6A">
          <w:headerReference w:type="default" r:id="rId12"/>
          <w:footerReference w:type="default" r:id="rId13"/>
          <w:pgSz w:w="11906" w:h="16838" w:code="9"/>
          <w:pgMar w:top="1060" w:right="680" w:bottom="1134" w:left="680" w:header="357" w:footer="567" w:gutter="0"/>
          <w:pgNumType w:start="1"/>
          <w:cols w:num="2" w:space="340"/>
          <w:docGrid w:linePitch="360"/>
        </w:sectPr>
      </w:pPr>
    </w:p>
    <w:tbl>
      <w:tblPr>
        <w:tblStyle w:val="TableGrid"/>
        <w:tblW w:w="0" w:type="auto"/>
        <w:tblLook w:val="04A0" w:firstRow="1" w:lastRow="0" w:firstColumn="1" w:lastColumn="0" w:noHBand="0" w:noVBand="1"/>
      </w:tblPr>
      <w:tblGrid>
        <w:gridCol w:w="2690"/>
        <w:gridCol w:w="2690"/>
        <w:gridCol w:w="2691"/>
        <w:gridCol w:w="2691"/>
      </w:tblGrid>
      <w:tr w:rsidR="000F062D" w:rsidTr="000F062D">
        <w:trPr>
          <w:cnfStyle w:val="100000000000" w:firstRow="1" w:lastRow="0" w:firstColumn="0" w:lastColumn="0" w:oddVBand="0" w:evenVBand="0" w:oddHBand="0" w:evenHBand="0" w:firstRowFirstColumn="0" w:firstRowLastColumn="0" w:lastRowFirstColumn="0" w:lastRowLastColumn="0"/>
        </w:trPr>
        <w:tc>
          <w:tcPr>
            <w:tcW w:w="2690" w:type="dxa"/>
          </w:tcPr>
          <w:p w:rsidR="00207926" w:rsidRPr="00872229" w:rsidRDefault="00872229" w:rsidP="00207926">
            <w:pPr>
              <w:rPr>
                <w:b/>
              </w:rPr>
            </w:pPr>
            <w:r w:rsidRPr="00872229">
              <w:rPr>
                <w:b/>
              </w:rPr>
              <w:lastRenderedPageBreak/>
              <w:t>Reference</w:t>
            </w:r>
          </w:p>
        </w:tc>
        <w:tc>
          <w:tcPr>
            <w:tcW w:w="2690" w:type="dxa"/>
          </w:tcPr>
          <w:p w:rsidR="00207926" w:rsidRPr="00872229" w:rsidRDefault="00872229" w:rsidP="00207926">
            <w:pPr>
              <w:rPr>
                <w:b/>
              </w:rPr>
            </w:pPr>
            <w:r w:rsidRPr="00872229">
              <w:rPr>
                <w:b/>
              </w:rPr>
              <w:t>Address</w:t>
            </w:r>
          </w:p>
        </w:tc>
        <w:tc>
          <w:tcPr>
            <w:tcW w:w="2691" w:type="dxa"/>
          </w:tcPr>
          <w:p w:rsidR="00207926" w:rsidRPr="00872229" w:rsidRDefault="00872229" w:rsidP="00207926">
            <w:pPr>
              <w:rPr>
                <w:b/>
              </w:rPr>
            </w:pPr>
            <w:r w:rsidRPr="00872229">
              <w:rPr>
                <w:b/>
              </w:rPr>
              <w:t>Date of Determination</w:t>
            </w:r>
          </w:p>
        </w:tc>
        <w:tc>
          <w:tcPr>
            <w:tcW w:w="2691" w:type="dxa"/>
          </w:tcPr>
          <w:p w:rsidR="00207926" w:rsidRPr="00872229" w:rsidRDefault="00872229" w:rsidP="00207926">
            <w:pPr>
              <w:rPr>
                <w:b/>
              </w:rPr>
            </w:pPr>
            <w:r w:rsidRPr="00872229">
              <w:rPr>
                <w:b/>
              </w:rPr>
              <w:t>Comments</w:t>
            </w:r>
          </w:p>
        </w:tc>
      </w:tr>
      <w:tr w:rsidR="000F062D" w:rsidTr="000F062D">
        <w:trPr>
          <w:cnfStyle w:val="000000100000" w:firstRow="0" w:lastRow="0" w:firstColumn="0" w:lastColumn="0" w:oddVBand="0" w:evenVBand="0" w:oddHBand="1" w:evenHBand="0" w:firstRowFirstColumn="0" w:firstRowLastColumn="0" w:lastRowFirstColumn="0" w:lastRowLastColumn="0"/>
        </w:trPr>
        <w:tc>
          <w:tcPr>
            <w:tcW w:w="2690" w:type="dxa"/>
          </w:tcPr>
          <w:p w:rsidR="00207926" w:rsidRDefault="00207926" w:rsidP="00207926">
            <w:r>
              <w:t>Text</w:t>
            </w:r>
          </w:p>
        </w:tc>
        <w:tc>
          <w:tcPr>
            <w:tcW w:w="2690" w:type="dxa"/>
          </w:tcPr>
          <w:p w:rsidR="00207926" w:rsidRDefault="00207926" w:rsidP="00207926">
            <w:r>
              <w:t>Text</w:t>
            </w:r>
          </w:p>
        </w:tc>
        <w:tc>
          <w:tcPr>
            <w:tcW w:w="2691" w:type="dxa"/>
          </w:tcPr>
          <w:p w:rsidR="00207926" w:rsidRDefault="00207926" w:rsidP="00207926">
            <w:r>
              <w:t>Text</w:t>
            </w:r>
          </w:p>
        </w:tc>
        <w:tc>
          <w:tcPr>
            <w:tcW w:w="2691" w:type="dxa"/>
          </w:tcPr>
          <w:p w:rsidR="00207926" w:rsidRDefault="00207926" w:rsidP="00207926">
            <w:r>
              <w:t>Text</w:t>
            </w:r>
          </w:p>
        </w:tc>
      </w:tr>
      <w:tr w:rsidR="00207926" w:rsidTr="000F062D">
        <w:tc>
          <w:tcPr>
            <w:tcW w:w="2690" w:type="dxa"/>
          </w:tcPr>
          <w:p w:rsidR="00207926" w:rsidRDefault="00207926" w:rsidP="00207926">
            <w:r>
              <w:t>Text</w:t>
            </w:r>
          </w:p>
        </w:tc>
        <w:tc>
          <w:tcPr>
            <w:tcW w:w="2690" w:type="dxa"/>
          </w:tcPr>
          <w:p w:rsidR="00207926" w:rsidRDefault="00207926" w:rsidP="00207926">
            <w:r>
              <w:t>Text</w:t>
            </w:r>
          </w:p>
        </w:tc>
        <w:tc>
          <w:tcPr>
            <w:tcW w:w="2691" w:type="dxa"/>
          </w:tcPr>
          <w:p w:rsidR="00207926" w:rsidRDefault="00207926" w:rsidP="00207926">
            <w:r>
              <w:t>Text</w:t>
            </w:r>
          </w:p>
        </w:tc>
        <w:tc>
          <w:tcPr>
            <w:tcW w:w="2691" w:type="dxa"/>
          </w:tcPr>
          <w:p w:rsidR="00207926" w:rsidRDefault="00207926" w:rsidP="00207926">
            <w:r>
              <w:t>Text</w:t>
            </w:r>
          </w:p>
        </w:tc>
      </w:tr>
      <w:tr w:rsidR="000F062D" w:rsidTr="000F062D">
        <w:trPr>
          <w:cnfStyle w:val="000000100000" w:firstRow="0" w:lastRow="0" w:firstColumn="0" w:lastColumn="0" w:oddVBand="0" w:evenVBand="0" w:oddHBand="1" w:evenHBand="0" w:firstRowFirstColumn="0" w:firstRowLastColumn="0" w:lastRowFirstColumn="0" w:lastRowLastColumn="0"/>
        </w:trPr>
        <w:tc>
          <w:tcPr>
            <w:tcW w:w="2690" w:type="dxa"/>
          </w:tcPr>
          <w:p w:rsidR="00207926" w:rsidRDefault="00207926" w:rsidP="00207926">
            <w:r>
              <w:t>Text</w:t>
            </w:r>
          </w:p>
        </w:tc>
        <w:tc>
          <w:tcPr>
            <w:tcW w:w="2690" w:type="dxa"/>
          </w:tcPr>
          <w:p w:rsidR="00207926" w:rsidRDefault="00207926" w:rsidP="00207926">
            <w:r>
              <w:t>Text</w:t>
            </w:r>
          </w:p>
        </w:tc>
        <w:tc>
          <w:tcPr>
            <w:tcW w:w="2691" w:type="dxa"/>
          </w:tcPr>
          <w:p w:rsidR="00207926" w:rsidRDefault="00207926" w:rsidP="00207926">
            <w:r>
              <w:t>Text</w:t>
            </w:r>
          </w:p>
        </w:tc>
        <w:tc>
          <w:tcPr>
            <w:tcW w:w="2691" w:type="dxa"/>
          </w:tcPr>
          <w:p w:rsidR="00207926" w:rsidRDefault="00207926" w:rsidP="00207926">
            <w:r>
              <w:t>Text</w:t>
            </w:r>
          </w:p>
        </w:tc>
      </w:tr>
    </w:tbl>
    <w:p w:rsidR="00207926" w:rsidRDefault="00207926" w:rsidP="009814F7"/>
    <w:p w:rsidR="00207926" w:rsidRDefault="00207926" w:rsidP="009814F7">
      <w:pPr>
        <w:sectPr w:rsidR="00207926" w:rsidSect="00AC5C6A">
          <w:type w:val="continuous"/>
          <w:pgSz w:w="11906" w:h="16838" w:code="9"/>
          <w:pgMar w:top="1060" w:right="680" w:bottom="1134" w:left="680" w:header="357" w:footer="567" w:gutter="0"/>
          <w:pgNumType w:start="1"/>
          <w:cols w:space="340"/>
          <w:docGrid w:linePitch="360"/>
        </w:sectPr>
      </w:pPr>
    </w:p>
    <w:p w:rsidR="00B8704C" w:rsidRDefault="009814F7" w:rsidP="00872229">
      <w:pPr>
        <w:pStyle w:val="ListBullet"/>
        <w:numPr>
          <w:ilvl w:val="0"/>
          <w:numId w:val="0"/>
        </w:numPr>
        <w:ind w:left="170"/>
      </w:pPr>
      <w:r>
        <w:lastRenderedPageBreak/>
        <w:t>List Bullet</w:t>
      </w:r>
      <w:r w:rsidR="0028547A">
        <w:tab/>
      </w:r>
      <w:r w:rsidR="0028547A">
        <w:tab/>
      </w:r>
      <w:r w:rsidR="0028547A">
        <w:tab/>
      </w:r>
      <w:r w:rsidR="0028547A">
        <w:tab/>
      </w:r>
      <w:r w:rsidR="0028547A">
        <w:tab/>
      </w:r>
    </w:p>
    <w:p w:rsidR="0028547A" w:rsidRDefault="0028547A" w:rsidP="0028547A">
      <w:r>
        <w:t>We have a statutory duty to make the public registers readily available for your viewing. For convenience and to improve efficiency we advise you to make prior arrangement to view the registers.</w:t>
      </w:r>
    </w:p>
    <w:p w:rsidR="0028547A" w:rsidRDefault="0028547A" w:rsidP="0028547A">
      <w:r>
        <w:t xml:space="preserve"> You may visit the offices at the address below to conduct your own search. Please note that in accordance with the Data Protection Act and internal procedures you can only have access to the public registers. If you require any copies of the information contained in the registers, a charge will be made to cover the cost of photocopying.</w:t>
      </w:r>
    </w:p>
    <w:p w:rsidR="00531050" w:rsidRPr="00531050" w:rsidRDefault="0028547A" w:rsidP="00531050">
      <w:r>
        <w:t xml:space="preserve"> You are also advised that Southwark Council and the above records may not be the only sources of information on contaminated land usage, and you should consider other sources such as local libraries, trade directories or holders of historic land use data. This will depend on the type of information you require. </w:t>
      </w:r>
    </w:p>
    <w:sectPr w:rsidR="00531050" w:rsidRPr="00531050" w:rsidSect="004F2BD7">
      <w:headerReference w:type="default" r:id="rId14"/>
      <w:footerReference w:type="default" r:id="rId15"/>
      <w:pgSz w:w="11906" w:h="16838" w:code="9"/>
      <w:pgMar w:top="2743" w:right="680" w:bottom="2880" w:left="680" w:header="357" w:footer="17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74" w:rsidRDefault="002C5074" w:rsidP="00C167BB">
      <w:pPr>
        <w:spacing w:after="0" w:line="240" w:lineRule="auto"/>
      </w:pPr>
      <w:r>
        <w:separator/>
      </w:r>
    </w:p>
  </w:endnote>
  <w:endnote w:type="continuationSeparator" w:id="0">
    <w:p w:rsidR="002C5074" w:rsidRDefault="002C5074" w:rsidP="00C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Default="00D03ACB">
    <w:pPr>
      <w:pStyle w:val="Footer"/>
    </w:pPr>
    <w:r>
      <w:rPr>
        <w:noProof/>
        <w:lang w:eastAsia="en-GB"/>
      </w:rPr>
      <w:drawing>
        <wp:anchor distT="0" distB="0" distL="114300" distR="114300" simplePos="0" relativeHeight="251667456" behindDoc="0" locked="0" layoutInCell="1" allowOverlap="1" wp14:anchorId="37E937D8" wp14:editId="09103928">
          <wp:simplePos x="0" y="0"/>
          <wp:positionH relativeFrom="page">
            <wp:posOffset>428625</wp:posOffset>
          </wp:positionH>
          <wp:positionV relativeFrom="page">
            <wp:posOffset>9357360</wp:posOffset>
          </wp:positionV>
          <wp:extent cx="3132000" cy="26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4_SW_Brand_identity_Social_Media_Icons-01.png"/>
                  <pic:cNvPicPr/>
                </pic:nvPicPr>
                <pic:blipFill rotWithShape="1">
                  <a:blip r:embed="rId1" cstate="print">
                    <a:extLst>
                      <a:ext uri="{28A0092B-C50C-407E-A947-70E740481C1C}">
                        <a14:useLocalDpi xmlns:a14="http://schemas.microsoft.com/office/drawing/2010/main" val="0"/>
                      </a:ext>
                    </a:extLst>
                  </a:blip>
                  <a:srcRect l="2677" b="21853"/>
                  <a:stretch/>
                </pic:blipFill>
                <pic:spPr bwMode="auto">
                  <a:xfrm>
                    <a:off x="0" y="0"/>
                    <a:ext cx="3132000" cy="26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39" behindDoc="0" locked="0" layoutInCell="1" allowOverlap="1" wp14:anchorId="4E6D6548" wp14:editId="55D36C5F">
              <wp:simplePos x="0" y="0"/>
              <wp:positionH relativeFrom="page">
                <wp:posOffset>431800</wp:posOffset>
              </wp:positionH>
              <wp:positionV relativeFrom="page">
                <wp:posOffset>9127490</wp:posOffset>
              </wp:positionV>
              <wp:extent cx="6694920" cy="172800"/>
              <wp:effectExtent l="0" t="0" r="0" b="0"/>
              <wp:wrapNone/>
              <wp:docPr id="8" name="Rectangle 8"/>
              <wp:cNvGraphicFramePr/>
              <a:graphic xmlns:a="http://schemas.openxmlformats.org/drawingml/2006/main">
                <a:graphicData uri="http://schemas.microsoft.com/office/word/2010/wordprocessingShape">
                  <wps:wsp>
                    <wps:cNvSpPr/>
                    <wps:spPr>
                      <a:xfrm>
                        <a:off x="0" y="0"/>
                        <a:ext cx="6694920" cy="172800"/>
                      </a:xfrm>
                      <a:prstGeom prst="rect">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pt;margin-top:718.7pt;width:527.15pt;height:13.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" fillcolor="gray" stroked="f" strokeweight="2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5E3973" w:rsidP="00531050">
    <w:pPr>
      <w:pStyle w:val="Footer"/>
    </w:pPr>
    <w:sdt>
      <w:sdtPr>
        <w:alias w:val="Title"/>
        <w:tag w:val=""/>
        <w:id w:val="-1804686656"/>
        <w:dataBinding w:prefixMappings="xmlns:ns0='http://purl.org/dc/elements/1.1/' xmlns:ns1='http://schemas.openxmlformats.org/package/2006/metadata/core-properties' " w:xpath="/ns1:coreProperties[1]/ns0:title[1]" w:storeItemID="{6C3C8BC8-F283-45AE-878A-BAB7291924A1}"/>
        <w:text/>
      </w:sdtPr>
      <w:sdtEndPr/>
      <w:sdtContent>
        <w:r w:rsidR="00E06966">
          <w:t>Environmental Protection Act 1990</w:t>
        </w:r>
      </w:sdtContent>
    </w:sdt>
    <w:r w:rsidR="00D03ACB">
      <w:t xml:space="preserve"> • </w:t>
    </w:r>
    <w:r w:rsidR="00D03ACB" w:rsidRPr="004F2BD7">
      <w:rPr>
        <w:b/>
      </w:rPr>
      <w:t>southwark.gov.uk</w:t>
    </w:r>
    <w:r w:rsidR="00D03ACB">
      <w:t xml:space="preserve"> • Page </w:t>
    </w:r>
    <w:r w:rsidR="00D03ACB">
      <w:fldChar w:fldCharType="begin"/>
    </w:r>
    <w:r w:rsidR="00D03ACB">
      <w:instrText xml:space="preserve"> page \# "00" </w:instrText>
    </w:r>
    <w:r w:rsidR="00D03ACB">
      <w:fldChar w:fldCharType="separate"/>
    </w:r>
    <w:r>
      <w:rPr>
        <w:noProof/>
      </w:rPr>
      <w:t>01</w:t>
    </w:r>
    <w:r w:rsidR="00D03AC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D03ACB" w:rsidP="00531050">
    <w:pPr>
      <w:pStyle w:val="Footer"/>
    </w:pPr>
    <w:r>
      <w:rPr>
        <w:noProof/>
        <w:lang w:eastAsia="en-GB"/>
      </w:rPr>
      <w:drawing>
        <wp:anchor distT="0" distB="0" distL="114300" distR="114300" simplePos="0" relativeHeight="251670528" behindDoc="0" locked="0" layoutInCell="1" allowOverlap="1" wp14:anchorId="7B03927A" wp14:editId="53173C0B">
          <wp:simplePos x="0" y="0"/>
          <wp:positionH relativeFrom="page">
            <wp:posOffset>5585460</wp:posOffset>
          </wp:positionH>
          <wp:positionV relativeFrom="page">
            <wp:posOffset>9649460</wp:posOffset>
          </wp:positionV>
          <wp:extent cx="1511280" cy="6706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280" cy="6706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D67573A" wp14:editId="408A0EC2">
          <wp:simplePos x="0" y="0"/>
          <wp:positionH relativeFrom="page">
            <wp:posOffset>428625</wp:posOffset>
          </wp:positionH>
          <wp:positionV relativeFrom="page">
            <wp:posOffset>9357360</wp:posOffset>
          </wp:positionV>
          <wp:extent cx="3132000" cy="267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4_SW_Brand_identity_Social_Media_Icons-01.png"/>
                  <pic:cNvPicPr/>
                </pic:nvPicPr>
                <pic:blipFill rotWithShape="1">
                  <a:blip r:embed="rId2" cstate="print">
                    <a:extLst>
                      <a:ext uri="{28A0092B-C50C-407E-A947-70E740481C1C}">
                        <a14:useLocalDpi xmlns:a14="http://schemas.microsoft.com/office/drawing/2010/main" val="0"/>
                      </a:ext>
                    </a:extLst>
                  </a:blip>
                  <a:srcRect l="2677" b="21853"/>
                  <a:stretch/>
                </pic:blipFill>
                <pic:spPr bwMode="auto">
                  <a:xfrm>
                    <a:off x="0" y="0"/>
                    <a:ext cx="3132000" cy="26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74" w:rsidRDefault="002C5074" w:rsidP="00C167BB">
      <w:pPr>
        <w:spacing w:after="0" w:line="240" w:lineRule="auto"/>
      </w:pPr>
      <w:r>
        <w:separator/>
      </w:r>
    </w:p>
  </w:footnote>
  <w:footnote w:type="continuationSeparator" w:id="0">
    <w:p w:rsidR="002C5074" w:rsidRDefault="002C5074" w:rsidP="00C1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Default="00D03ACB">
    <w:pPr>
      <w:pStyle w:val="Header"/>
    </w:pPr>
    <w:r>
      <w:rPr>
        <w:noProof/>
        <w:lang w:eastAsia="en-GB"/>
      </w:rPr>
      <mc:AlternateContent>
        <mc:Choice Requires="wps">
          <w:drawing>
            <wp:anchor distT="0" distB="0" distL="114300" distR="114300" simplePos="0" relativeHeight="251666432" behindDoc="0" locked="0" layoutInCell="1" allowOverlap="1" wp14:anchorId="01CA8B0B" wp14:editId="5244E3EF">
              <wp:simplePos x="0" y="0"/>
              <wp:positionH relativeFrom="page">
                <wp:posOffset>431800</wp:posOffset>
              </wp:positionH>
              <wp:positionV relativeFrom="page">
                <wp:posOffset>431800</wp:posOffset>
              </wp:positionV>
              <wp:extent cx="6696000" cy="8866800"/>
              <wp:effectExtent l="0" t="0" r="10160" b="10795"/>
              <wp:wrapNone/>
              <wp:docPr id="13" name="Rectangle 13"/>
              <wp:cNvGraphicFramePr/>
              <a:graphic xmlns:a="http://schemas.openxmlformats.org/drawingml/2006/main">
                <a:graphicData uri="http://schemas.microsoft.com/office/word/2010/wordprocessingShape">
                  <wps:wsp>
                    <wps:cNvSpPr/>
                    <wps:spPr>
                      <a:xfrm>
                        <a:off x="0" y="0"/>
                        <a:ext cx="6696000" cy="8866800"/>
                      </a:xfrm>
                      <a:prstGeom prst="rect">
                        <a:avLst/>
                      </a:prstGeom>
                      <a:noFill/>
                      <a:ln w="12700">
                        <a:solidFill>
                          <a:srgbClr val="8787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4pt;margin-top:34pt;width:527.25pt;height:698.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" filled="f" strokecolor="#878787"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D03ACB" w:rsidP="00531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D03ACB" w:rsidP="00531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46CE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A8EEF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4DCDC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E696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F044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4AE5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E8F2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EE81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3A9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3A1B4E"/>
    <w:lvl w:ilvl="0">
      <w:start w:val="1"/>
      <w:numFmt w:val="bullet"/>
      <w:lvlText w:val=""/>
      <w:lvlJc w:val="left"/>
      <w:pPr>
        <w:tabs>
          <w:tab w:val="num" w:pos="360"/>
        </w:tabs>
        <w:ind w:left="360" w:hanging="360"/>
      </w:pPr>
      <w:rPr>
        <w:rFonts w:ascii="Symbol" w:hAnsi="Symbol" w:hint="default"/>
      </w:rPr>
    </w:lvl>
  </w:abstractNum>
  <w:abstractNum w:abstractNumId="10">
    <w:nsid w:val="0CC75E2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EB53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43905EB"/>
    <w:multiLevelType w:val="multilevel"/>
    <w:tmpl w:val="53DA445A"/>
    <w:styleLink w:val="SouthwarkBullets"/>
    <w:lvl w:ilvl="0">
      <w:start w:val="1"/>
      <w:numFmt w:val="bullet"/>
      <w:pStyle w:val="List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FF495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74"/>
    <w:rsid w:val="00003296"/>
    <w:rsid w:val="000233AC"/>
    <w:rsid w:val="000344E8"/>
    <w:rsid w:val="0004565C"/>
    <w:rsid w:val="00055F28"/>
    <w:rsid w:val="000B578F"/>
    <w:rsid w:val="000C329A"/>
    <w:rsid w:val="000C475C"/>
    <w:rsid w:val="000F062D"/>
    <w:rsid w:val="001451C6"/>
    <w:rsid w:val="001567F9"/>
    <w:rsid w:val="00183975"/>
    <w:rsid w:val="001B1F31"/>
    <w:rsid w:val="001E51DC"/>
    <w:rsid w:val="001F0F68"/>
    <w:rsid w:val="00202B5A"/>
    <w:rsid w:val="00204305"/>
    <w:rsid w:val="00207926"/>
    <w:rsid w:val="002639DD"/>
    <w:rsid w:val="0028547A"/>
    <w:rsid w:val="002A15B8"/>
    <w:rsid w:val="002B42C3"/>
    <w:rsid w:val="002C5074"/>
    <w:rsid w:val="002C7B7A"/>
    <w:rsid w:val="002F147F"/>
    <w:rsid w:val="00302FE2"/>
    <w:rsid w:val="0032229B"/>
    <w:rsid w:val="00323BE5"/>
    <w:rsid w:val="00324054"/>
    <w:rsid w:val="003B5B58"/>
    <w:rsid w:val="003D2E6F"/>
    <w:rsid w:val="003E4630"/>
    <w:rsid w:val="00406837"/>
    <w:rsid w:val="00414E4E"/>
    <w:rsid w:val="004256CA"/>
    <w:rsid w:val="004404D0"/>
    <w:rsid w:val="00455785"/>
    <w:rsid w:val="004625BA"/>
    <w:rsid w:val="004B7C76"/>
    <w:rsid w:val="004C0452"/>
    <w:rsid w:val="004F2BD7"/>
    <w:rsid w:val="005174B7"/>
    <w:rsid w:val="00530453"/>
    <w:rsid w:val="00531050"/>
    <w:rsid w:val="005615EE"/>
    <w:rsid w:val="00566737"/>
    <w:rsid w:val="0057753C"/>
    <w:rsid w:val="00583DA7"/>
    <w:rsid w:val="00593AF1"/>
    <w:rsid w:val="005B3945"/>
    <w:rsid w:val="005E3973"/>
    <w:rsid w:val="006148BE"/>
    <w:rsid w:val="00641AAC"/>
    <w:rsid w:val="006523F5"/>
    <w:rsid w:val="00654457"/>
    <w:rsid w:val="00663FDA"/>
    <w:rsid w:val="00667E9D"/>
    <w:rsid w:val="00693ADC"/>
    <w:rsid w:val="006E3EC4"/>
    <w:rsid w:val="00710B4F"/>
    <w:rsid w:val="0072661C"/>
    <w:rsid w:val="0073022B"/>
    <w:rsid w:val="0075398F"/>
    <w:rsid w:val="00753C58"/>
    <w:rsid w:val="0078045A"/>
    <w:rsid w:val="007839BB"/>
    <w:rsid w:val="0079026E"/>
    <w:rsid w:val="007905D3"/>
    <w:rsid w:val="007973A0"/>
    <w:rsid w:val="007D6218"/>
    <w:rsid w:val="007F64F1"/>
    <w:rsid w:val="00833FEA"/>
    <w:rsid w:val="008350E8"/>
    <w:rsid w:val="00872229"/>
    <w:rsid w:val="0087464B"/>
    <w:rsid w:val="008A1F2D"/>
    <w:rsid w:val="008B4151"/>
    <w:rsid w:val="008D498B"/>
    <w:rsid w:val="00904796"/>
    <w:rsid w:val="00935703"/>
    <w:rsid w:val="009709B2"/>
    <w:rsid w:val="009814F7"/>
    <w:rsid w:val="009C6358"/>
    <w:rsid w:val="009C70BA"/>
    <w:rsid w:val="009D1F38"/>
    <w:rsid w:val="00A14206"/>
    <w:rsid w:val="00A248C1"/>
    <w:rsid w:val="00A35EFD"/>
    <w:rsid w:val="00A42DE6"/>
    <w:rsid w:val="00A62B49"/>
    <w:rsid w:val="00A77D75"/>
    <w:rsid w:val="00A87241"/>
    <w:rsid w:val="00A90E12"/>
    <w:rsid w:val="00A96565"/>
    <w:rsid w:val="00A97D00"/>
    <w:rsid w:val="00AB598D"/>
    <w:rsid w:val="00AC5C6A"/>
    <w:rsid w:val="00AD053C"/>
    <w:rsid w:val="00AD1C03"/>
    <w:rsid w:val="00AD7A7A"/>
    <w:rsid w:val="00B07B15"/>
    <w:rsid w:val="00B27006"/>
    <w:rsid w:val="00B31DB6"/>
    <w:rsid w:val="00B5050E"/>
    <w:rsid w:val="00B55F72"/>
    <w:rsid w:val="00B56B0D"/>
    <w:rsid w:val="00B8704C"/>
    <w:rsid w:val="00BF4127"/>
    <w:rsid w:val="00C059BE"/>
    <w:rsid w:val="00C167BB"/>
    <w:rsid w:val="00C271D1"/>
    <w:rsid w:val="00C919B1"/>
    <w:rsid w:val="00CA148F"/>
    <w:rsid w:val="00CB3408"/>
    <w:rsid w:val="00CC4494"/>
    <w:rsid w:val="00CC6BF0"/>
    <w:rsid w:val="00CF0178"/>
    <w:rsid w:val="00D03ACB"/>
    <w:rsid w:val="00D051DC"/>
    <w:rsid w:val="00D26430"/>
    <w:rsid w:val="00D35C85"/>
    <w:rsid w:val="00DA4A2A"/>
    <w:rsid w:val="00E01F0C"/>
    <w:rsid w:val="00E06966"/>
    <w:rsid w:val="00E1012C"/>
    <w:rsid w:val="00E2682C"/>
    <w:rsid w:val="00E438F3"/>
    <w:rsid w:val="00E50A95"/>
    <w:rsid w:val="00E51567"/>
    <w:rsid w:val="00E5244C"/>
    <w:rsid w:val="00E76916"/>
    <w:rsid w:val="00EA3F3A"/>
    <w:rsid w:val="00EC023F"/>
    <w:rsid w:val="00EE583F"/>
    <w:rsid w:val="00F11FB9"/>
    <w:rsid w:val="00F25E0E"/>
    <w:rsid w:val="00F3003F"/>
    <w:rsid w:val="00F33ACD"/>
    <w:rsid w:val="00F53C98"/>
    <w:rsid w:val="00FE5DDA"/>
    <w:rsid w:val="00FE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C6BF0"/>
    <w:rPr>
      <w:color w:val="878787"/>
    </w:rPr>
  </w:style>
  <w:style w:type="paragraph" w:styleId="Heading1">
    <w:name w:val="heading 1"/>
    <w:next w:val="Normal"/>
    <w:link w:val="Heading1Char"/>
    <w:uiPriority w:val="1"/>
    <w:qFormat/>
    <w:rsid w:val="003D2E6F"/>
    <w:pPr>
      <w:keepNext/>
      <w:keepLines/>
      <w:spacing w:after="680" w:line="1480" w:lineRule="atLeast"/>
      <w:outlineLvl w:val="0"/>
    </w:pPr>
    <w:rPr>
      <w:rFonts w:asciiTheme="majorHAnsi" w:eastAsiaTheme="majorEastAsia" w:hAnsiTheme="majorHAnsi" w:cstheme="majorBidi"/>
      <w:bCs/>
      <w:color w:val="B6BF00" w:themeColor="light2"/>
      <w:sz w:val="140"/>
      <w:szCs w:val="28"/>
    </w:rPr>
  </w:style>
  <w:style w:type="paragraph" w:styleId="Heading2">
    <w:name w:val="heading 2"/>
    <w:next w:val="Normal"/>
    <w:link w:val="Heading2Char"/>
    <w:uiPriority w:val="2"/>
    <w:unhideWhenUsed/>
    <w:qFormat/>
    <w:rsid w:val="003D2E6F"/>
    <w:pPr>
      <w:keepNext/>
      <w:spacing w:after="680" w:line="760" w:lineRule="atLeast"/>
      <w:outlineLvl w:val="1"/>
    </w:pPr>
    <w:rPr>
      <w:rFonts w:asciiTheme="majorHAnsi" w:eastAsiaTheme="majorEastAsia" w:hAnsiTheme="majorHAnsi" w:cstheme="majorBidi"/>
      <w:bCs/>
      <w:color w:val="00C0B5" w:themeColor="accent1"/>
      <w:sz w:val="68"/>
      <w:szCs w:val="28"/>
    </w:rPr>
  </w:style>
  <w:style w:type="paragraph" w:styleId="Heading3">
    <w:name w:val="heading 3"/>
    <w:basedOn w:val="Heading2"/>
    <w:next w:val="Normal"/>
    <w:link w:val="Heading3Char"/>
    <w:uiPriority w:val="3"/>
    <w:unhideWhenUsed/>
    <w:qFormat/>
    <w:rsid w:val="00AC5C6A"/>
    <w:pPr>
      <w:pageBreakBefore/>
      <w:framePr w:w="10546" w:h="1814" w:hRule="exact" w:wrap="around" w:vAnchor="page" w:hAnchor="text" w:y="937"/>
      <w:spacing w:after="0"/>
      <w:outlineLvl w:val="2"/>
    </w:pPr>
    <w:rPr>
      <w:color w:val="B6BF00" w:themeColor="light2"/>
    </w:rPr>
  </w:style>
  <w:style w:type="paragraph" w:styleId="Heading4">
    <w:name w:val="heading 4"/>
    <w:basedOn w:val="Normal"/>
    <w:next w:val="Normal"/>
    <w:link w:val="Heading4Char"/>
    <w:uiPriority w:val="4"/>
    <w:unhideWhenUsed/>
    <w:qFormat/>
    <w:rsid w:val="00904796"/>
    <w:pPr>
      <w:keepNext/>
      <w:keepLines/>
      <w:spacing w:before="227" w:line="280" w:lineRule="atLeast"/>
      <w:outlineLvl w:val="3"/>
    </w:pPr>
    <w:rPr>
      <w:rFonts w:asciiTheme="majorHAnsi" w:eastAsiaTheme="majorEastAsia" w:hAnsiTheme="majorHAnsi" w:cstheme="majorBidi"/>
      <w:b/>
      <w:bCs/>
      <w:iCs/>
      <w:color w:val="80379B" w:themeColor="accent4"/>
      <w:sz w:val="24"/>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3D2E6F"/>
    <w:rPr>
      <w:rFonts w:asciiTheme="majorHAnsi" w:eastAsiaTheme="majorEastAsia" w:hAnsiTheme="majorHAnsi" w:cstheme="majorBidi"/>
      <w:bCs/>
      <w:color w:val="00C0B5" w:themeColor="accent1"/>
      <w:sz w:val="68"/>
      <w:szCs w:val="28"/>
    </w:rPr>
  </w:style>
  <w:style w:type="character" w:customStyle="1" w:styleId="Heading1Char">
    <w:name w:val="Heading 1 Char"/>
    <w:basedOn w:val="DefaultParagraphFont"/>
    <w:link w:val="Heading1"/>
    <w:uiPriority w:val="1"/>
    <w:rsid w:val="003D2E6F"/>
    <w:rPr>
      <w:rFonts w:asciiTheme="majorHAnsi" w:eastAsiaTheme="majorEastAsia" w:hAnsiTheme="majorHAnsi" w:cstheme="majorBidi"/>
      <w:bCs/>
      <w:color w:val="B6BF00" w:themeColor="light2"/>
      <w:sz w:val="14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semiHidden/>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semiHidden/>
    <w:unhideWhenUsed/>
    <w:rsid w:val="004F2BD7"/>
    <w:pPr>
      <w:pBdr>
        <w:top w:val="single" w:sz="12" w:space="9" w:color="808080"/>
      </w:pBdr>
      <w:tabs>
        <w:tab w:val="center" w:pos="4513"/>
        <w:tab w:val="right" w:pos="9026"/>
      </w:tabs>
      <w:spacing w:after="0" w:line="200" w:lineRule="exact"/>
      <w:jc w:val="right"/>
    </w:pPr>
    <w:rPr>
      <w:sz w:val="16"/>
    </w:rPr>
  </w:style>
  <w:style w:type="character" w:customStyle="1" w:styleId="FooterChar">
    <w:name w:val="Footer Char"/>
    <w:basedOn w:val="DefaultParagraphFont"/>
    <w:link w:val="Footer"/>
    <w:uiPriority w:val="99"/>
    <w:rsid w:val="004F2BD7"/>
    <w:rPr>
      <w:color w:val="878787"/>
      <w:sz w:val="16"/>
    </w:rPr>
  </w:style>
  <w:style w:type="table" w:styleId="TableGrid">
    <w:name w:val="Table Grid"/>
    <w:aliases w:val="Southwark Dark Yellow"/>
    <w:basedOn w:val="TableNormal"/>
    <w:uiPriority w:val="59"/>
    <w:rsid w:val="000F062D"/>
    <w:pPr>
      <w:spacing w:before="57" w:after="57"/>
    </w:pPr>
    <w:tblPr>
      <w:tblStyleRowBandSize w:val="1"/>
      <w:tblBorders>
        <w:insideV w:val="single" w:sz="8" w:space="0" w:color="FFFFFF"/>
      </w:tblBorders>
    </w:tblPr>
    <w:tblStylePr w:type="firstRow">
      <w:rPr>
        <w:color w:val="FFFFFF"/>
      </w:rPr>
      <w:tblPr/>
      <w:tcPr>
        <w:shd w:val="clear" w:color="auto" w:fill="B6BF00" w:themeFill="background2"/>
      </w:tcPr>
    </w:tblStylePr>
    <w:tblStylePr w:type="band1Horz">
      <w:tblPr/>
      <w:tcPr>
        <w:shd w:val="clear" w:color="auto" w:fill="FBFFBF" w:themeFill="background2" w:themeFillTint="33"/>
      </w:tcPr>
    </w:tblStyle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AC5C6A"/>
    <w:rPr>
      <w:rFonts w:asciiTheme="majorHAnsi" w:eastAsiaTheme="majorEastAsia" w:hAnsiTheme="majorHAnsi" w:cstheme="majorBidi"/>
      <w:bCs/>
      <w:color w:val="B6BF00" w:themeColor="light2"/>
      <w:sz w:val="68"/>
      <w:szCs w:val="28"/>
    </w:rPr>
  </w:style>
  <w:style w:type="character" w:customStyle="1" w:styleId="Heading4Char">
    <w:name w:val="Heading 4 Char"/>
    <w:basedOn w:val="DefaultParagraphFont"/>
    <w:link w:val="Heading4"/>
    <w:uiPriority w:val="4"/>
    <w:rsid w:val="00904796"/>
    <w:rPr>
      <w:rFonts w:asciiTheme="majorHAnsi" w:eastAsiaTheme="majorEastAsia" w:hAnsiTheme="majorHAnsi" w:cstheme="majorBidi"/>
      <w:b/>
      <w:bCs/>
      <w:iCs/>
      <w:color w:val="80379B" w:themeColor="accent4"/>
      <w:sz w:val="24"/>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semiHidden/>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9814F7"/>
    <w:pPr>
      <w:numPr>
        <w:numId w:val="14"/>
      </w:numPr>
      <w:spacing w:after="170"/>
    </w:p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qFormat/>
    <w:rsid w:val="003B5B58"/>
    <w:rPr>
      <w:b/>
      <w:bCs/>
      <w:color w:val="CF0072" w:themeColor="accent5"/>
      <w:sz w:val="20"/>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paragraph" w:customStyle="1" w:styleId="NormalCover">
    <w:name w:val="Normal Cover"/>
    <w:basedOn w:val="Normal"/>
    <w:semiHidden/>
    <w:rsid w:val="00531050"/>
    <w:pPr>
      <w:spacing w:line="360" w:lineRule="atLeast"/>
    </w:pPr>
    <w:rPr>
      <w:sz w:val="32"/>
    </w:rPr>
  </w:style>
  <w:style w:type="numbering" w:customStyle="1" w:styleId="SouthwarkBullets">
    <w:name w:val="Southwark Bullets"/>
    <w:uiPriority w:val="99"/>
    <w:semiHidden/>
    <w:rsid w:val="009814F7"/>
    <w:pPr>
      <w:numPr>
        <w:numId w:val="14"/>
      </w:numPr>
    </w:pPr>
  </w:style>
  <w:style w:type="table" w:customStyle="1" w:styleId="SouthwarkBlue">
    <w:name w:val="Southwark Blue"/>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0065BD" w:themeFill="accent3"/>
      </w:tcPr>
    </w:tblStylePr>
    <w:tblStylePr w:type="band1Horz">
      <w:tblPr/>
      <w:tcPr>
        <w:tcBorders>
          <w:top w:val="nil"/>
          <w:left w:val="nil"/>
          <w:bottom w:val="nil"/>
          <w:right w:val="nil"/>
          <w:insideH w:val="nil"/>
          <w:insideV w:val="single" w:sz="8" w:space="0" w:color="FFFFFF"/>
          <w:tl2br w:val="nil"/>
          <w:tr2bl w:val="nil"/>
        </w:tcBorders>
        <w:shd w:val="clear" w:color="auto" w:fill="BEE0FF" w:themeFill="accent3" w:themeFillTint="33"/>
      </w:tcPr>
    </w:tblStylePr>
  </w:style>
  <w:style w:type="table" w:customStyle="1" w:styleId="SouthwarkGold">
    <w:name w:val="Southwark Gold"/>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F0AB00" w:themeFill="text1"/>
      </w:tcPr>
    </w:tblStylePr>
    <w:tblStylePr w:type="band1Horz">
      <w:tblPr/>
      <w:tcPr>
        <w:shd w:val="clear" w:color="auto" w:fill="FFEFC9"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C6BF0"/>
    <w:rPr>
      <w:color w:val="878787"/>
    </w:rPr>
  </w:style>
  <w:style w:type="paragraph" w:styleId="Heading1">
    <w:name w:val="heading 1"/>
    <w:next w:val="Normal"/>
    <w:link w:val="Heading1Char"/>
    <w:uiPriority w:val="1"/>
    <w:qFormat/>
    <w:rsid w:val="003D2E6F"/>
    <w:pPr>
      <w:keepNext/>
      <w:keepLines/>
      <w:spacing w:after="680" w:line="1480" w:lineRule="atLeast"/>
      <w:outlineLvl w:val="0"/>
    </w:pPr>
    <w:rPr>
      <w:rFonts w:asciiTheme="majorHAnsi" w:eastAsiaTheme="majorEastAsia" w:hAnsiTheme="majorHAnsi" w:cstheme="majorBidi"/>
      <w:bCs/>
      <w:color w:val="B6BF00" w:themeColor="light2"/>
      <w:sz w:val="140"/>
      <w:szCs w:val="28"/>
    </w:rPr>
  </w:style>
  <w:style w:type="paragraph" w:styleId="Heading2">
    <w:name w:val="heading 2"/>
    <w:next w:val="Normal"/>
    <w:link w:val="Heading2Char"/>
    <w:uiPriority w:val="2"/>
    <w:unhideWhenUsed/>
    <w:qFormat/>
    <w:rsid w:val="003D2E6F"/>
    <w:pPr>
      <w:keepNext/>
      <w:spacing w:after="680" w:line="760" w:lineRule="atLeast"/>
      <w:outlineLvl w:val="1"/>
    </w:pPr>
    <w:rPr>
      <w:rFonts w:asciiTheme="majorHAnsi" w:eastAsiaTheme="majorEastAsia" w:hAnsiTheme="majorHAnsi" w:cstheme="majorBidi"/>
      <w:bCs/>
      <w:color w:val="00C0B5" w:themeColor="accent1"/>
      <w:sz w:val="68"/>
      <w:szCs w:val="28"/>
    </w:rPr>
  </w:style>
  <w:style w:type="paragraph" w:styleId="Heading3">
    <w:name w:val="heading 3"/>
    <w:basedOn w:val="Heading2"/>
    <w:next w:val="Normal"/>
    <w:link w:val="Heading3Char"/>
    <w:uiPriority w:val="3"/>
    <w:unhideWhenUsed/>
    <w:qFormat/>
    <w:rsid w:val="00AC5C6A"/>
    <w:pPr>
      <w:pageBreakBefore/>
      <w:framePr w:w="10546" w:h="1814" w:hRule="exact" w:wrap="around" w:vAnchor="page" w:hAnchor="text" w:y="937"/>
      <w:spacing w:after="0"/>
      <w:outlineLvl w:val="2"/>
    </w:pPr>
    <w:rPr>
      <w:color w:val="B6BF00" w:themeColor="light2"/>
    </w:rPr>
  </w:style>
  <w:style w:type="paragraph" w:styleId="Heading4">
    <w:name w:val="heading 4"/>
    <w:basedOn w:val="Normal"/>
    <w:next w:val="Normal"/>
    <w:link w:val="Heading4Char"/>
    <w:uiPriority w:val="4"/>
    <w:unhideWhenUsed/>
    <w:qFormat/>
    <w:rsid w:val="00904796"/>
    <w:pPr>
      <w:keepNext/>
      <w:keepLines/>
      <w:spacing w:before="227" w:line="280" w:lineRule="atLeast"/>
      <w:outlineLvl w:val="3"/>
    </w:pPr>
    <w:rPr>
      <w:rFonts w:asciiTheme="majorHAnsi" w:eastAsiaTheme="majorEastAsia" w:hAnsiTheme="majorHAnsi" w:cstheme="majorBidi"/>
      <w:b/>
      <w:bCs/>
      <w:iCs/>
      <w:color w:val="80379B" w:themeColor="accent4"/>
      <w:sz w:val="24"/>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3D2E6F"/>
    <w:rPr>
      <w:rFonts w:asciiTheme="majorHAnsi" w:eastAsiaTheme="majorEastAsia" w:hAnsiTheme="majorHAnsi" w:cstheme="majorBidi"/>
      <w:bCs/>
      <w:color w:val="00C0B5" w:themeColor="accent1"/>
      <w:sz w:val="68"/>
      <w:szCs w:val="28"/>
    </w:rPr>
  </w:style>
  <w:style w:type="character" w:customStyle="1" w:styleId="Heading1Char">
    <w:name w:val="Heading 1 Char"/>
    <w:basedOn w:val="DefaultParagraphFont"/>
    <w:link w:val="Heading1"/>
    <w:uiPriority w:val="1"/>
    <w:rsid w:val="003D2E6F"/>
    <w:rPr>
      <w:rFonts w:asciiTheme="majorHAnsi" w:eastAsiaTheme="majorEastAsia" w:hAnsiTheme="majorHAnsi" w:cstheme="majorBidi"/>
      <w:bCs/>
      <w:color w:val="B6BF00" w:themeColor="light2"/>
      <w:sz w:val="14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semiHidden/>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semiHidden/>
    <w:unhideWhenUsed/>
    <w:rsid w:val="004F2BD7"/>
    <w:pPr>
      <w:pBdr>
        <w:top w:val="single" w:sz="12" w:space="9" w:color="808080"/>
      </w:pBdr>
      <w:tabs>
        <w:tab w:val="center" w:pos="4513"/>
        <w:tab w:val="right" w:pos="9026"/>
      </w:tabs>
      <w:spacing w:after="0" w:line="200" w:lineRule="exact"/>
      <w:jc w:val="right"/>
    </w:pPr>
    <w:rPr>
      <w:sz w:val="16"/>
    </w:rPr>
  </w:style>
  <w:style w:type="character" w:customStyle="1" w:styleId="FooterChar">
    <w:name w:val="Footer Char"/>
    <w:basedOn w:val="DefaultParagraphFont"/>
    <w:link w:val="Footer"/>
    <w:uiPriority w:val="99"/>
    <w:rsid w:val="004F2BD7"/>
    <w:rPr>
      <w:color w:val="878787"/>
      <w:sz w:val="16"/>
    </w:rPr>
  </w:style>
  <w:style w:type="table" w:styleId="TableGrid">
    <w:name w:val="Table Grid"/>
    <w:aliases w:val="Southwark Dark Yellow"/>
    <w:basedOn w:val="TableNormal"/>
    <w:uiPriority w:val="59"/>
    <w:rsid w:val="000F062D"/>
    <w:pPr>
      <w:spacing w:before="57" w:after="57"/>
    </w:pPr>
    <w:tblPr>
      <w:tblStyleRowBandSize w:val="1"/>
      <w:tblBorders>
        <w:insideV w:val="single" w:sz="8" w:space="0" w:color="FFFFFF"/>
      </w:tblBorders>
    </w:tblPr>
    <w:tblStylePr w:type="firstRow">
      <w:rPr>
        <w:color w:val="FFFFFF"/>
      </w:rPr>
      <w:tblPr/>
      <w:tcPr>
        <w:shd w:val="clear" w:color="auto" w:fill="B6BF00" w:themeFill="background2"/>
      </w:tcPr>
    </w:tblStylePr>
    <w:tblStylePr w:type="band1Horz">
      <w:tblPr/>
      <w:tcPr>
        <w:shd w:val="clear" w:color="auto" w:fill="FBFFBF" w:themeFill="background2" w:themeFillTint="33"/>
      </w:tcPr>
    </w:tblStyle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AC5C6A"/>
    <w:rPr>
      <w:rFonts w:asciiTheme="majorHAnsi" w:eastAsiaTheme="majorEastAsia" w:hAnsiTheme="majorHAnsi" w:cstheme="majorBidi"/>
      <w:bCs/>
      <w:color w:val="B6BF00" w:themeColor="light2"/>
      <w:sz w:val="68"/>
      <w:szCs w:val="28"/>
    </w:rPr>
  </w:style>
  <w:style w:type="character" w:customStyle="1" w:styleId="Heading4Char">
    <w:name w:val="Heading 4 Char"/>
    <w:basedOn w:val="DefaultParagraphFont"/>
    <w:link w:val="Heading4"/>
    <w:uiPriority w:val="4"/>
    <w:rsid w:val="00904796"/>
    <w:rPr>
      <w:rFonts w:asciiTheme="majorHAnsi" w:eastAsiaTheme="majorEastAsia" w:hAnsiTheme="majorHAnsi" w:cstheme="majorBidi"/>
      <w:b/>
      <w:bCs/>
      <w:iCs/>
      <w:color w:val="80379B" w:themeColor="accent4"/>
      <w:sz w:val="24"/>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semiHidden/>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9814F7"/>
    <w:pPr>
      <w:numPr>
        <w:numId w:val="14"/>
      </w:numPr>
      <w:spacing w:after="170"/>
    </w:p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qFormat/>
    <w:rsid w:val="003B5B58"/>
    <w:rPr>
      <w:b/>
      <w:bCs/>
      <w:color w:val="CF0072" w:themeColor="accent5"/>
      <w:sz w:val="20"/>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paragraph" w:customStyle="1" w:styleId="NormalCover">
    <w:name w:val="Normal Cover"/>
    <w:basedOn w:val="Normal"/>
    <w:semiHidden/>
    <w:rsid w:val="00531050"/>
    <w:pPr>
      <w:spacing w:line="360" w:lineRule="atLeast"/>
    </w:pPr>
    <w:rPr>
      <w:sz w:val="32"/>
    </w:rPr>
  </w:style>
  <w:style w:type="numbering" w:customStyle="1" w:styleId="SouthwarkBullets">
    <w:name w:val="Southwark Bullets"/>
    <w:uiPriority w:val="99"/>
    <w:semiHidden/>
    <w:rsid w:val="009814F7"/>
    <w:pPr>
      <w:numPr>
        <w:numId w:val="14"/>
      </w:numPr>
    </w:pPr>
  </w:style>
  <w:style w:type="table" w:customStyle="1" w:styleId="SouthwarkBlue">
    <w:name w:val="Southwark Blue"/>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0065BD" w:themeFill="accent3"/>
      </w:tcPr>
    </w:tblStylePr>
    <w:tblStylePr w:type="band1Horz">
      <w:tblPr/>
      <w:tcPr>
        <w:tcBorders>
          <w:top w:val="nil"/>
          <w:left w:val="nil"/>
          <w:bottom w:val="nil"/>
          <w:right w:val="nil"/>
          <w:insideH w:val="nil"/>
          <w:insideV w:val="single" w:sz="8" w:space="0" w:color="FFFFFF"/>
          <w:tl2br w:val="nil"/>
          <w:tr2bl w:val="nil"/>
        </w:tcBorders>
        <w:shd w:val="clear" w:color="auto" w:fill="BEE0FF" w:themeFill="accent3" w:themeFillTint="33"/>
      </w:tcPr>
    </w:tblStylePr>
  </w:style>
  <w:style w:type="table" w:customStyle="1" w:styleId="SouthwarkGold">
    <w:name w:val="Southwark Gold"/>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F0AB00" w:themeFill="text1"/>
      </w:tcPr>
    </w:tblStylePr>
    <w:tblStylePr w:type="band1Horz">
      <w:tblPr/>
      <w:tcPr>
        <w:shd w:val="clear" w:color="auto" w:fill="FFEFC9"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bsjsh-reg-ns1\GlobalShare\LBS-Templates\LBS\A4%20Report%20White%20Backgrou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F723F9189F4DF8A0CFBB9DFA614884"/>
        <w:category>
          <w:name w:val="General"/>
          <w:gallery w:val="placeholder"/>
        </w:category>
        <w:types>
          <w:type w:val="bbPlcHdr"/>
        </w:types>
        <w:behaviors>
          <w:behavior w:val="content"/>
        </w:behaviors>
        <w:guid w:val="{BF640945-4AE9-4D5D-829F-77BDE45CA46F}"/>
      </w:docPartPr>
      <w:docPartBody>
        <w:p w:rsidR="00436265" w:rsidRDefault="00436265">
          <w:pPr>
            <w:pStyle w:val="69F723F9189F4DF8A0CFBB9DFA614884"/>
          </w:pPr>
          <w:r w:rsidRPr="00D7751B">
            <w:rPr>
              <w:rStyle w:val="PlaceholderText"/>
            </w:rPr>
            <w:t>[Title]</w:t>
          </w:r>
        </w:p>
      </w:docPartBody>
    </w:docPart>
    <w:docPart>
      <w:docPartPr>
        <w:name w:val="A5AD56CFF93A4504AEC90AB44C81E2F4"/>
        <w:category>
          <w:name w:val="General"/>
          <w:gallery w:val="placeholder"/>
        </w:category>
        <w:types>
          <w:type w:val="bbPlcHdr"/>
        </w:types>
        <w:behaviors>
          <w:behavior w:val="content"/>
        </w:behaviors>
        <w:guid w:val="{4FF30070-557B-4FED-A1C9-1BF7AE62DC05}"/>
      </w:docPartPr>
      <w:docPartBody>
        <w:p w:rsidR="00436265" w:rsidRDefault="00436265">
          <w:pPr>
            <w:pStyle w:val="A5AD56CFF93A4504AEC90AB44C81E2F4"/>
          </w:pPr>
          <w:r w:rsidRPr="00D7751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65"/>
    <w:rsid w:val="0043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F723F9189F4DF8A0CFBB9DFA614884">
    <w:name w:val="69F723F9189F4DF8A0CFBB9DFA614884"/>
  </w:style>
  <w:style w:type="paragraph" w:customStyle="1" w:styleId="A5AD56CFF93A4504AEC90AB44C81E2F4">
    <w:name w:val="A5AD56CFF93A4504AEC90AB44C81E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F723F9189F4DF8A0CFBB9DFA614884">
    <w:name w:val="69F723F9189F4DF8A0CFBB9DFA614884"/>
  </w:style>
  <w:style w:type="paragraph" w:customStyle="1" w:styleId="A5AD56CFF93A4504AEC90AB44C81E2F4">
    <w:name w:val="A5AD56CFF93A4504AEC90AB44C81E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outhwark">
      <a:dk1>
        <a:srgbClr val="F0AB00"/>
      </a:dk1>
      <a:lt1>
        <a:srgbClr val="FF6319"/>
      </a:lt1>
      <a:dk2>
        <a:srgbClr val="34B233"/>
      </a:dk2>
      <a:lt2>
        <a:srgbClr val="B6BF00"/>
      </a:lt2>
      <a:accent1>
        <a:srgbClr val="00C0B5"/>
      </a:accent1>
      <a:accent2>
        <a:srgbClr val="00A9E0"/>
      </a:accent2>
      <a:accent3>
        <a:srgbClr val="0065BD"/>
      </a:accent3>
      <a:accent4>
        <a:srgbClr val="80379B"/>
      </a:accent4>
      <a:accent5>
        <a:srgbClr val="CF0072"/>
      </a:accent5>
      <a:accent6>
        <a:srgbClr val="E00034"/>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Home">
        <group id="GroupLetter" label="Southwark" insertBeforeMso="GroupClipboard">
          <button id="ButtonLetterhead" label="Colours" size="large" imageMso="AppointmentColorDialog" onAction="ShowColours"/>
        </group>
      </tab>
    </tabs>
  </ribbon>
</customUI>
</file>

<file path=docProps/app.xml><?xml version="1.0" encoding="utf-8"?>
<Properties xmlns="http://schemas.openxmlformats.org/officeDocument/2006/extended-properties" xmlns:vt="http://schemas.openxmlformats.org/officeDocument/2006/docPropsVTypes">
  <Template>A4 Report White Background.dotm</Template>
  <TotalTime>0</TotalTime>
  <Pages>3</Pages>
  <Words>171</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Environmental Protection Act 1990</vt:lpstr>
    </vt:vector>
  </TitlesOfParts>
  <Company>Southwark Council</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1990</dc:title>
  <dc:subject>Public Register-Contaminated Land Remediation</dc:subject>
  <dc:creator>Andrews, Ken</dc:creator>
  <cp:lastModifiedBy>Dow, Reisha</cp:lastModifiedBy>
  <cp:revision>2</cp:revision>
  <cp:lastPrinted>2015-11-23T16:29:00Z</cp:lastPrinted>
  <dcterms:created xsi:type="dcterms:W3CDTF">2018-05-01T11:57:00Z</dcterms:created>
  <dcterms:modified xsi:type="dcterms:W3CDTF">2018-05-01T11:57:00Z</dcterms:modified>
</cp:coreProperties>
</file>